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34" w:rsidRDefault="000850AF" w:rsidP="00326703">
      <w:pPr>
        <w:jc w:val="right"/>
      </w:pPr>
      <w:r>
        <w:rPr>
          <w:noProof/>
          <w:lang w:eastAsia="en-AU"/>
        </w:rPr>
        <w:drawing>
          <wp:inline distT="0" distB="0" distL="0" distR="0">
            <wp:extent cx="3240024" cy="18013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0C" w:rsidRDefault="00F61B0C" w:rsidP="000850AF">
      <w:pPr>
        <w:jc w:val="center"/>
        <w:rPr>
          <w:b/>
          <w:sz w:val="32"/>
          <w:szCs w:val="32"/>
        </w:rPr>
      </w:pPr>
      <w:r w:rsidRPr="00F61B0C">
        <w:rPr>
          <w:b/>
          <w:sz w:val="32"/>
          <w:szCs w:val="32"/>
        </w:rPr>
        <w:t xml:space="preserve">The </w:t>
      </w:r>
      <w:r w:rsidR="00B20DEB">
        <w:rPr>
          <w:b/>
          <w:sz w:val="32"/>
          <w:szCs w:val="32"/>
        </w:rPr>
        <w:t>Bower’s Collection &amp; Rehoming Service</w:t>
      </w:r>
    </w:p>
    <w:p w:rsidR="00B20DEB" w:rsidRDefault="00B20DEB" w:rsidP="000850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10 UNACCEPTABLE ITEMS</w:t>
      </w:r>
    </w:p>
    <w:p w:rsidR="00B20DEB" w:rsidRDefault="00B20DEB" w:rsidP="00B20DEB">
      <w:pPr>
        <w:rPr>
          <w:sz w:val="24"/>
          <w:szCs w:val="24"/>
        </w:rPr>
      </w:pPr>
    </w:p>
    <w:p w:rsidR="00B20DEB" w:rsidRPr="00B20DEB" w:rsidRDefault="00B20DEB" w:rsidP="00B20DEB">
      <w:pPr>
        <w:jc w:val="center"/>
        <w:rPr>
          <w:sz w:val="30"/>
          <w:szCs w:val="30"/>
        </w:rPr>
      </w:pPr>
      <w:r w:rsidRPr="00B20DEB">
        <w:rPr>
          <w:sz w:val="30"/>
          <w:szCs w:val="30"/>
        </w:rPr>
        <w:t>The Bower cannot accept the following items:</w:t>
      </w:r>
      <w:r>
        <w:rPr>
          <w:sz w:val="30"/>
          <w:szCs w:val="30"/>
        </w:rPr>
        <w:br/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664"/>
        <w:gridCol w:w="5290"/>
        <w:gridCol w:w="2976"/>
      </w:tblGrid>
      <w:tr w:rsidR="00B20DEB" w:rsidRPr="00B20DEB" w:rsidTr="00DF2809">
        <w:tc>
          <w:tcPr>
            <w:tcW w:w="5954" w:type="dxa"/>
            <w:gridSpan w:val="2"/>
          </w:tcPr>
          <w:p w:rsidR="00B20DEB" w:rsidRPr="00B20DEB" w:rsidRDefault="00B20DEB" w:rsidP="00B20DEB">
            <w:pPr>
              <w:ind w:left="176"/>
              <w:rPr>
                <w:b/>
                <w:sz w:val="28"/>
                <w:szCs w:val="28"/>
              </w:rPr>
            </w:pPr>
            <w:r w:rsidRPr="00B20DEB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ind w:left="33"/>
              <w:rPr>
                <w:b/>
                <w:sz w:val="28"/>
                <w:szCs w:val="28"/>
              </w:rPr>
            </w:pPr>
            <w:r w:rsidRPr="00B20DEB">
              <w:rPr>
                <w:b/>
                <w:sz w:val="28"/>
                <w:szCs w:val="28"/>
              </w:rPr>
              <w:t>Reason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1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Mattresses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Health regulations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2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Furniture made using chipboard or MDF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Cannot be recycled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3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Dirty/ripped/stained lounges and sofas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Cannot be resold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4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Washing machines and dishwashers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No facilities for testing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5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Old bulky televisions (CRT)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Cannot be resold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6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Baby</w:t>
            </w:r>
            <w:r w:rsidR="00486316">
              <w:rPr>
                <w:sz w:val="28"/>
                <w:szCs w:val="28"/>
              </w:rPr>
              <w:t>/</w:t>
            </w:r>
            <w:r w:rsidRPr="00B20DEB">
              <w:rPr>
                <w:sz w:val="28"/>
                <w:szCs w:val="28"/>
              </w:rPr>
              <w:t>children’s items - cots, prams, toys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Safety regulations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7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Kitchen fitouts and large goods - stoves, microwaves, large fridges and freezers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Too bulky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8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Pianos and organs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Too bulky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9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Fitness equipment - walking machines, rowers, cross-trainers, ab-busters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 xml:space="preserve">Too bulky </w:t>
            </w:r>
          </w:p>
        </w:tc>
      </w:tr>
      <w:tr w:rsidR="00B20DEB" w:rsidRPr="00B20DEB" w:rsidTr="00B20DEB">
        <w:tc>
          <w:tcPr>
            <w:tcW w:w="664" w:type="dxa"/>
            <w:tcBorders>
              <w:right w:val="nil"/>
            </w:tcBorders>
          </w:tcPr>
          <w:p w:rsidR="00B20DEB" w:rsidRPr="00B20DEB" w:rsidRDefault="00B20DEB" w:rsidP="00B20DEB">
            <w:pPr>
              <w:spacing w:before="120" w:after="120"/>
              <w:ind w:left="131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10</w:t>
            </w:r>
          </w:p>
        </w:tc>
        <w:tc>
          <w:tcPr>
            <w:tcW w:w="5290" w:type="dxa"/>
            <w:tcBorders>
              <w:left w:val="nil"/>
            </w:tcBorders>
          </w:tcPr>
          <w:p w:rsidR="00B20DEB" w:rsidRPr="00B20DEB" w:rsidRDefault="00B20DEB" w:rsidP="00486316">
            <w:pPr>
              <w:spacing w:before="120" w:after="120"/>
              <w:ind w:left="79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Encyclopaedias and magazines</w:t>
            </w:r>
          </w:p>
        </w:tc>
        <w:tc>
          <w:tcPr>
            <w:tcW w:w="2976" w:type="dxa"/>
          </w:tcPr>
          <w:p w:rsidR="00B20DEB" w:rsidRPr="00B20DEB" w:rsidRDefault="00B20DEB" w:rsidP="00486316">
            <w:pPr>
              <w:spacing w:before="120" w:after="120"/>
              <w:ind w:left="33"/>
              <w:rPr>
                <w:sz w:val="28"/>
                <w:szCs w:val="28"/>
              </w:rPr>
            </w:pPr>
            <w:r w:rsidRPr="00B20DEB">
              <w:rPr>
                <w:sz w:val="28"/>
                <w:szCs w:val="28"/>
              </w:rPr>
              <w:t>Cannot be resold</w:t>
            </w:r>
          </w:p>
        </w:tc>
      </w:tr>
    </w:tbl>
    <w:p w:rsidR="00F61B0C" w:rsidRDefault="00F61B0C" w:rsidP="00F61B0C">
      <w:pPr>
        <w:jc w:val="center"/>
        <w:rPr>
          <w:sz w:val="24"/>
          <w:szCs w:val="24"/>
        </w:rPr>
      </w:pPr>
    </w:p>
    <w:p w:rsidR="00A65375" w:rsidRPr="00F61B0C" w:rsidRDefault="00777EFB" w:rsidP="00F61B0C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The Bower, subject to discretion, accepts household furniture, k</w:t>
      </w:r>
      <w:r>
        <w:rPr>
          <w:sz w:val="24"/>
          <w:szCs w:val="24"/>
        </w:rPr>
        <w:t xml:space="preserve">itchenware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bric-a-brac</w:t>
      </w:r>
      <w:r>
        <w:rPr>
          <w:sz w:val="24"/>
          <w:szCs w:val="24"/>
        </w:rPr>
        <w:t xml:space="preserve">, bikes, books and small amounts of building materials. </w:t>
      </w:r>
    </w:p>
    <w:sectPr w:rsidR="00A65375" w:rsidRPr="00F61B0C" w:rsidSect="00777EF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4E3"/>
    <w:multiLevelType w:val="hybridMultilevel"/>
    <w:tmpl w:val="0484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3129"/>
    <w:multiLevelType w:val="hybridMultilevel"/>
    <w:tmpl w:val="5CEE7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7D39"/>
    <w:multiLevelType w:val="hybridMultilevel"/>
    <w:tmpl w:val="881C2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6A83"/>
    <w:multiLevelType w:val="hybridMultilevel"/>
    <w:tmpl w:val="BD5A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AF"/>
    <w:rsid w:val="0005001F"/>
    <w:rsid w:val="000515D6"/>
    <w:rsid w:val="000850AF"/>
    <w:rsid w:val="00127745"/>
    <w:rsid w:val="002174F6"/>
    <w:rsid w:val="00326703"/>
    <w:rsid w:val="003C6C61"/>
    <w:rsid w:val="00486316"/>
    <w:rsid w:val="00521148"/>
    <w:rsid w:val="00582494"/>
    <w:rsid w:val="005D4534"/>
    <w:rsid w:val="00777EFB"/>
    <w:rsid w:val="007C7F8F"/>
    <w:rsid w:val="00854B80"/>
    <w:rsid w:val="00931F9C"/>
    <w:rsid w:val="00A42C40"/>
    <w:rsid w:val="00A65375"/>
    <w:rsid w:val="00A7280E"/>
    <w:rsid w:val="00B20DEB"/>
    <w:rsid w:val="00C93102"/>
    <w:rsid w:val="00E50D7D"/>
    <w:rsid w:val="00ED1898"/>
    <w:rsid w:val="00ED6EE7"/>
    <w:rsid w:val="00F32E2E"/>
    <w:rsid w:val="00F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Reuse</dc:creator>
  <cp:lastModifiedBy>Media</cp:lastModifiedBy>
  <cp:revision>6</cp:revision>
  <dcterms:created xsi:type="dcterms:W3CDTF">2016-01-13T04:21:00Z</dcterms:created>
  <dcterms:modified xsi:type="dcterms:W3CDTF">2016-01-13T04:47:00Z</dcterms:modified>
</cp:coreProperties>
</file>